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3497" w14:textId="1C7B981E" w:rsidR="00CB4D5C" w:rsidRPr="0014532A" w:rsidRDefault="007C46B5" w:rsidP="0014532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Додаток </w:t>
      </w:r>
      <w:r w:rsidR="0014532A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№ 2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D681564" w14:textId="798EABAD" w:rsidR="00CB4D5C" w:rsidRPr="0014532A" w:rsidRDefault="007C46B5" w:rsidP="0014532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 Договору про постачання електричної енергії споживачу</w:t>
      </w:r>
    </w:p>
    <w:p w14:paraId="180ED2C8" w14:textId="77777777" w:rsidR="0014532A" w:rsidRPr="0014532A" w:rsidRDefault="0014532A" w:rsidP="0014532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(публічний договір приєднання)</w:t>
      </w:r>
    </w:p>
    <w:p w14:paraId="715D017B" w14:textId="77777777" w:rsidR="0014532A" w:rsidRDefault="00145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097705" w14:textId="77777777" w:rsidR="00CB4D5C" w:rsidRDefault="00CB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0BA7C9" w14:textId="77777777" w:rsidR="00A56644" w:rsidRDefault="007C46B5" w:rsidP="00B47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Комерційна пропозиція </w:t>
      </w:r>
      <w:r w:rsidR="00A56644">
        <w:rPr>
          <w:rFonts w:ascii="Times New Roman" w:eastAsia="Times New Roman" w:hAnsi="Times New Roman" w:cs="Times New Roman"/>
          <w:b/>
          <w:sz w:val="28"/>
          <w:szCs w:val="28"/>
        </w:rPr>
        <w:t>«Фіксована ціна»</w:t>
      </w:r>
    </w:p>
    <w:p w14:paraId="3F27BE8D" w14:textId="0C503B9D" w:rsidR="00CB4D5C" w:rsidRDefault="00B479F9" w:rsidP="00B47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</w:t>
      </w:r>
      <w:r w:rsidR="00AB01B9">
        <w:rPr>
          <w:rFonts w:ascii="Times New Roman" w:eastAsia="Times New Roman" w:hAnsi="Times New Roman" w:cs="Times New Roman"/>
          <w:b/>
          <w:sz w:val="28"/>
          <w:szCs w:val="28"/>
        </w:rPr>
        <w:t>ВАРИСТВА З ОБМЕЖЕНОЮ ВІДПОВІДАЛЬНІСТЮ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727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56644" w:rsidRPr="00A56644">
        <w:rPr>
          <w:rFonts w:ascii="Times New Roman" w:eastAsia="Times New Roman" w:hAnsi="Times New Roman" w:cs="Times New Roman"/>
          <w:b/>
          <w:sz w:val="28"/>
          <w:szCs w:val="28"/>
        </w:rPr>
        <w:t>ЕНЕРГЕТИЧНА МЕРЕЖА УКРАЇНИ</w:t>
      </w:r>
      <w:r w:rsidRPr="00BC727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087"/>
      </w:tblGrid>
      <w:tr w:rsidR="00AB01B9" w14:paraId="4B16F27A" w14:textId="77777777" w:rsidTr="00501822">
        <w:tc>
          <w:tcPr>
            <w:tcW w:w="2547" w:type="dxa"/>
          </w:tcPr>
          <w:p w14:paraId="2F84D07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087" w:type="dxa"/>
          </w:tcPr>
          <w:p w14:paraId="153D154F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01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Споживач є належним власником (користувачем) об'єкта; </w:t>
            </w:r>
          </w:p>
          <w:p w14:paraId="63672926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наявний облік електричної енергії забезпечує можливість застосування цін (тарифів), передбачених даною комерційною пропозицією; </w:t>
            </w:r>
          </w:p>
          <w:p w14:paraId="07A29284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Споживач приєднався до умов договору споживача про надання послуг з розподілу/передачі електричної енергії; </w:t>
            </w:r>
          </w:p>
          <w:p w14:paraId="02DB8129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Споживач відноситься до споживачів групи А або Б;</w:t>
            </w:r>
          </w:p>
          <w:p w14:paraId="39F6C601" w14:textId="77777777" w:rsidR="00AB01B9" w:rsidRDefault="00AB01B9" w:rsidP="00501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перехід прав та обов'язків до нового власника (користувача) об'єкта за договорами, укладеними відповідно до Правил роздрібного ринку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 лише за згодою Постачальника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1B9" w14:paraId="77035A9B" w14:textId="77777777" w:rsidTr="00501822">
        <w:tc>
          <w:tcPr>
            <w:tcW w:w="2547" w:type="dxa"/>
          </w:tcPr>
          <w:p w14:paraId="4A610232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Територія здійснення ліцензованої діяльності</w:t>
            </w:r>
          </w:p>
        </w:tc>
        <w:tc>
          <w:tcPr>
            <w:tcW w:w="7087" w:type="dxa"/>
          </w:tcPr>
          <w:p w14:paraId="069E03C5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01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всій території України</w:t>
            </w:r>
          </w:p>
        </w:tc>
      </w:tr>
      <w:tr w:rsidR="00AB01B9" w:rsidRPr="005F478E" w14:paraId="0DE27047" w14:textId="77777777" w:rsidTr="00501822">
        <w:tc>
          <w:tcPr>
            <w:tcW w:w="2547" w:type="dxa"/>
          </w:tcPr>
          <w:p w14:paraId="56B7D56F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постачання електричної енергії</w:t>
            </w:r>
          </w:p>
        </w:tc>
        <w:tc>
          <w:tcPr>
            <w:tcW w:w="7087" w:type="dxa"/>
          </w:tcPr>
          <w:p w14:paraId="6583D72B" w14:textId="77777777" w:rsidR="00AB01B9" w:rsidRPr="005F478E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Споживач для купівлі електричної енергії як товарної продукції до 20 (двадцятого) числа місяця, що передує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місяцю постачання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складає Заявку на закупівлю електричної енергії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довільною формою, в якій вказується прогнозований обсяг споживання у місяці постачання,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надсилає її з накладенням КЕП або у сканованому вигляді на електронну пошту Постачальника з подальшим надісланням паперових оригіналів на адресу листування Постачальника.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Якщо така Заявка Споживачем не надсилається, обсяги споживання в місяці постачання розраховуються відповідно до відомостей, зазначених Споживачем у «Заявлених (планових) обсягах постачання електричної енергії Споживачу» (річна), які є Додатком № 3 до Договору.</w:t>
            </w:r>
          </w:p>
        </w:tc>
      </w:tr>
      <w:tr w:rsidR="00AB01B9" w14:paraId="26F47678" w14:textId="77777777" w:rsidTr="00501822">
        <w:tc>
          <w:tcPr>
            <w:tcW w:w="2547" w:type="dxa"/>
          </w:tcPr>
          <w:p w14:paraId="42FA1D99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оплати за передачу електричної енергії</w:t>
            </w:r>
          </w:p>
        </w:tc>
        <w:tc>
          <w:tcPr>
            <w:tcW w:w="7087" w:type="dxa"/>
          </w:tcPr>
          <w:p w14:paraId="104E4D34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Здійснюється Постачальником за дорученням та за рахунок Споживача. </w:t>
            </w:r>
          </w:p>
        </w:tc>
      </w:tr>
      <w:tr w:rsidR="00AB01B9" w14:paraId="391B3E01" w14:textId="77777777" w:rsidTr="00501822">
        <w:tc>
          <w:tcPr>
            <w:tcW w:w="2547" w:type="dxa"/>
          </w:tcPr>
          <w:p w14:paraId="0B71A46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Спосіб оплати послуг з розподілу електричної енергії</w:t>
            </w:r>
          </w:p>
        </w:tc>
        <w:tc>
          <w:tcPr>
            <w:tcW w:w="7087" w:type="dxa"/>
          </w:tcPr>
          <w:p w14:paraId="21BBB4FE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дійснюється Споживачем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Оператору системи розподілу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самостійно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B01B9" w14:paraId="418C0E92" w14:textId="77777777" w:rsidTr="00501822">
        <w:tc>
          <w:tcPr>
            <w:tcW w:w="2547" w:type="dxa"/>
          </w:tcPr>
          <w:p w14:paraId="65267C03" w14:textId="77777777" w:rsidR="00AB01B9" w:rsidRPr="009B323E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постачання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захищеним Споживачам:</w:t>
            </w:r>
          </w:p>
        </w:tc>
        <w:tc>
          <w:tcPr>
            <w:tcW w:w="7087" w:type="dxa"/>
          </w:tcPr>
          <w:p w14:paraId="10705C27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постачається</w:t>
            </w:r>
          </w:p>
        </w:tc>
      </w:tr>
      <w:tr w:rsidR="00AB01B9" w14:paraId="4198D7DF" w14:textId="77777777" w:rsidTr="00501822">
        <w:tc>
          <w:tcPr>
            <w:tcW w:w="2547" w:type="dxa"/>
          </w:tcPr>
          <w:p w14:paraId="3517DF0A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резервування обсягу електричної енергії на покриття аварійної броні та екологічної броні </w:t>
            </w:r>
          </w:p>
        </w:tc>
        <w:tc>
          <w:tcPr>
            <w:tcW w:w="7087" w:type="dxa"/>
          </w:tcPr>
          <w:p w14:paraId="6FD460F7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включається до попередньої оплати і оплачується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окремо до початку розрахункового періоду авансовим платежем, сума якого визначається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1B9" w:rsidRPr="00181BE0" w14:paraId="6FBD8E90" w14:textId="77777777" w:rsidTr="00501822">
        <w:tc>
          <w:tcPr>
            <w:tcW w:w="2547" w:type="dxa"/>
          </w:tcPr>
          <w:p w14:paraId="1F9E4E78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Ціна на постачання електричної енергії</w:t>
            </w:r>
          </w:p>
        </w:tc>
        <w:tc>
          <w:tcPr>
            <w:tcW w:w="7087" w:type="dxa"/>
          </w:tcPr>
          <w:p w14:paraId="17351DE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Ціна на електричну енергію (грн за 1 кВт*год, без ПДВ) для періоду постачання.</w:t>
            </w:r>
          </w:p>
          <w:p w14:paraId="6BC7CA67" w14:textId="77777777" w:rsidR="00AB01B9" w:rsidRPr="00011C23" w:rsidRDefault="00AB01B9" w:rsidP="00501822">
            <w:pPr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До ціни (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Цр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) включаються всі витрати Постачальника, і вона складається із таких  компонентів:</w:t>
            </w:r>
          </w:p>
          <w:p w14:paraId="6AACBBD0" w14:textId="518C3CD8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=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Цфікс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+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Цосп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Цпост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де: </w:t>
            </w:r>
          </w:p>
          <w:p w14:paraId="7FAE1810" w14:textId="5C74C775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Цфікс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узгоджена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сторонами фіксована ціна на затверджений в комерційній пропозиції період, що складає </w:t>
            </w:r>
            <w:r w:rsidRPr="005622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ru-RU"/>
              </w:rPr>
              <w:t>9</w:t>
            </w:r>
            <w:r w:rsidRPr="00011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,</w:t>
            </w:r>
            <w:r w:rsidRPr="00011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ru-RU"/>
              </w:rPr>
              <w:t>9</w:t>
            </w:r>
            <w:r w:rsidR="00E14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ru-RU"/>
              </w:rPr>
              <w:t>4</w:t>
            </w:r>
            <w:r w:rsidRPr="00DE1AE9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грн/кВт год.</w:t>
            </w:r>
          </w:p>
          <w:p w14:paraId="699F60D9" w14:textId="77777777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Цосп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ціна (тариф) послуг оператора системи передачі (ціна регульованих послуг), грн/кВт*год;</w:t>
            </w:r>
          </w:p>
          <w:p w14:paraId="225359DF" w14:textId="77777777" w:rsidR="00AB01B9" w:rsidRPr="00954569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Цпост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ціна додаткових послуг, пов’язаних з постачанням електричної енергії споживачу, що складає 0,06 грн/кВт*год.</w:t>
            </w:r>
          </w:p>
          <w:p w14:paraId="72AB8F35" w14:textId="77777777" w:rsidR="00AB01B9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Додатково нараховується ПДВ.</w:t>
            </w:r>
          </w:p>
          <w:p w14:paraId="3AA1E43B" w14:textId="77777777" w:rsidR="00AB01B9" w:rsidRPr="00181BE0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разі зміни складових ціни на електричну енергію внаслідок внесення змін до законодавства або прийняття нового законодавства, що впливає на порядок формування або розмір ціни; зміни (у т. ч. збільшення) державних регульованих цін, що включені в ціну на електроенергію, коливання курсу іноземної валюти, інфляції або будь-які інші зміни складових ціни, що не залежать від Постачальника, - в періоді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наступному за розрахунковим, проводиться перерахунок вартості електричної енергії без додаткового узгодження 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 Споживачем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Порядок формування ціни, встановлений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цьому пункті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омерційної пропозиції, може бути змінений. Про зміну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буде повідомлений не пізніше, ніж за 20 днів до дати початку дії таких змін, шляхом офіційного оприлюднення на веб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сайті Постачальника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та/або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овідомлення про зміни до комерційної пропозиції та викладення її в новій редакції (якщо комерційна пропозиція публічна)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та/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або індивідуального направлення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Споживачу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Повідомлення про зміни до комерційної пропозиції та викладення її в новій редакції</w:t>
            </w:r>
            <w:r w:rsidRPr="002F1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Ненадання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Споживачем 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Постачальнику письмових заперечень проти продовження договірних відносин на умовах комерційної пропозиції в новій редакції та продовження фактичного споживання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Споживачем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електричної енергії засвідчує факт погодження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Споживача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комерційною пропозицією в новій редакції та прийняттям на себе нових (змінених) зобов’язальних умов. Постачальник повідомляє, 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що Споживач при будь-якому збільшенні ціни (збільшені ціни у комерційній пропозиції в новій редакції) має право після її оприлюднення або отримання Повідомлення про це від Постачальника припинити дію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оговору без сплати будь-яких штрафних санкцій чи іншої фінансової компенсації Постачальнику, якщо Споживач не приймає нові умови.</w:t>
            </w:r>
          </w:p>
        </w:tc>
      </w:tr>
      <w:tr w:rsidR="00AB01B9" w:rsidRPr="00181BE0" w14:paraId="424AADF9" w14:textId="77777777" w:rsidTr="00501822">
        <w:tc>
          <w:tcPr>
            <w:tcW w:w="2547" w:type="dxa"/>
          </w:tcPr>
          <w:p w14:paraId="56131010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Термін надання рахунку за спожиту електричну енергію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Акту купівлі-продажу електричної енергії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строк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оплати</w:t>
            </w:r>
          </w:p>
        </w:tc>
        <w:tc>
          <w:tcPr>
            <w:tcW w:w="7087" w:type="dxa"/>
          </w:tcPr>
          <w:p w14:paraId="345C296E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>Постачальник зобов’яз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 xml:space="preserve">ється до 15 числа (включно) місяця, наступного за місяцем постачання, направити на електронну пошту Споживача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Рахунок та 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>Акт купівлі-продажу електричної енергії за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постачання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eading=h.gjdgxs" w:colFirst="0" w:colLast="0"/>
            <w:bookmarkEnd w:id="0"/>
          </w:p>
          <w:p w14:paraId="4EAE1EDA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Рахунок на сплату додаткового обсягу спожитої електричної енергії у випадку коригування даних адміністратором комерційного обліку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передачі/розподілу може бути виставлено окремо.</w:t>
            </w:r>
          </w:p>
          <w:p w14:paraId="08E26C63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 оплати рахунка - 5 (п`ять) календарних днів з дня його отримання Споживачем.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64C79C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1B9" w:rsidRPr="002F197F" w14:paraId="55E8F0A7" w14:textId="77777777" w:rsidTr="00501822">
        <w:tc>
          <w:tcPr>
            <w:tcW w:w="2547" w:type="dxa"/>
          </w:tcPr>
          <w:p w14:paraId="4600FE80" w14:textId="77777777" w:rsidR="00AB01B9" w:rsidRPr="0024177E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Спосіб оплати</w:t>
            </w:r>
          </w:p>
        </w:tc>
        <w:tc>
          <w:tcPr>
            <w:tcW w:w="7087" w:type="dxa"/>
          </w:tcPr>
          <w:p w14:paraId="2F30548F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заявленого обсягу електричної енергії здійснюється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грошовій формі 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шляхом планових платежів середньодобового обсягу споживання електричної енергії, що визначається як частка вартості заявленого обсягу та кількості днів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періоді постачання (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(далі – заявлена середньодобова вартість):</w:t>
            </w:r>
          </w:p>
          <w:p w14:paraId="6C28C68A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вартості не пізніше ніж за 5 календарних днів до дати початку розрахункового періоду;</w:t>
            </w:r>
          </w:p>
          <w:p w14:paraId="73559F1B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Остаточний розрахунок протягом 5 календарних днів після підписання/</w:t>
            </w:r>
            <w:proofErr w:type="spellStart"/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автоприйняття</w:t>
            </w:r>
            <w:proofErr w:type="spellEnd"/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Акту;</w:t>
            </w:r>
          </w:p>
          <w:p w14:paraId="36C5BC21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Розмір попередньої оплати визначається на підставі прогнозованих (заявлених) обсягів споживання електричної енергії на період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постачання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ACF186D" w14:textId="77777777" w:rsidR="00AB01B9" w:rsidRPr="002F197F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1B9" w:rsidRPr="007D38E0" w14:paraId="6BC4F52E" w14:textId="77777777" w:rsidTr="00501822">
        <w:tc>
          <w:tcPr>
            <w:tcW w:w="2547" w:type="dxa"/>
          </w:tcPr>
          <w:p w14:paraId="64651573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Переплата Споживача </w:t>
            </w:r>
          </w:p>
        </w:tc>
        <w:tc>
          <w:tcPr>
            <w:tcW w:w="7087" w:type="dxa"/>
          </w:tcPr>
          <w:p w14:paraId="14F4D45E" w14:textId="77777777" w:rsidR="00AB01B9" w:rsidRPr="007D38E0" w:rsidRDefault="00AB01B9" w:rsidP="00501822">
            <w:pPr>
              <w:ind w:left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випадку переплати за фактично спожитий обсяг електричної енергії сума переплати зараховується як:</w:t>
            </w:r>
          </w:p>
          <w:p w14:paraId="0F83C9BB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погашення заборгованості за попередній період, включаючи сплату неустойки;</w:t>
            </w:r>
          </w:p>
          <w:p w14:paraId="4DDECB85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авансовий платіж за спожиту електричну енергію в наступних періодах;</w:t>
            </w:r>
          </w:p>
          <w:p w14:paraId="77329D2E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повертається на поточний рахунок Споживача за його письмовою вимогою протягом 5 (п’яти) банківських днів з дня отримання такої вимоги, за умови наявності узгодженого Акту звіряння та відсутності заборгованості за попередні періоди, включаючи сплату неустойки.</w:t>
            </w:r>
          </w:p>
        </w:tc>
      </w:tr>
      <w:tr w:rsidR="00AB01B9" w:rsidRPr="0024177E" w14:paraId="1AAFF4C9" w14:textId="77777777" w:rsidTr="00501822">
        <w:tc>
          <w:tcPr>
            <w:tcW w:w="2547" w:type="dxa"/>
          </w:tcPr>
          <w:p w14:paraId="7DFECF22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Толеранс</w:t>
            </w:r>
          </w:p>
        </w:tc>
        <w:tc>
          <w:tcPr>
            <w:tcW w:w="7087" w:type="dxa"/>
          </w:tcPr>
          <w:p w14:paraId="335D3B12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B01B9" w:rsidRPr="0024177E" w14:paraId="72B85AB9" w14:textId="77777777" w:rsidTr="00501822">
        <w:tc>
          <w:tcPr>
            <w:tcW w:w="2547" w:type="dxa"/>
          </w:tcPr>
          <w:p w14:paraId="6B4E954A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4177E">
              <w:rPr>
                <w:rFonts w:ascii="Times New Roman" w:hAnsi="Times New Roman" w:cs="Times New Roman"/>
                <w:sz w:val="24"/>
                <w:szCs w:val="24"/>
              </w:rPr>
              <w:t xml:space="preserve">Донарахування за невідповідність </w:t>
            </w:r>
            <w:r w:rsidRPr="0024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заявленим обсягам споживання</w:t>
            </w:r>
          </w:p>
        </w:tc>
        <w:tc>
          <w:tcPr>
            <w:tcW w:w="7087" w:type="dxa"/>
          </w:tcPr>
          <w:p w14:paraId="40C222A8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разі, якщо відхилення (збільшення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зменшення</w:t>
            </w:r>
            <w:r w:rsidRPr="0024177E">
              <w:rPr>
                <w:rFonts w:ascii="Times New Roman" w:hAnsi="Times New Roman" w:cs="Times New Roman"/>
                <w:sz w:val="24"/>
                <w:szCs w:val="24"/>
              </w:rPr>
              <w:t xml:space="preserve">) фактичних обсягів споживання від заявлених, то на величину обсягів </w:t>
            </w:r>
            <w:r w:rsidRPr="0024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відхилення нараховується додаткові штрафні нарахування (штрафні санкції). Сума нарахування розраховується шляхом множення величин відхилення на ціну, визначену відповідно до формули, наведеної у цій Комерційної пропозиції в розділі «Ціна електричної енергії», з урахуванням коефіцієнту 1,30.</w:t>
            </w:r>
          </w:p>
        </w:tc>
      </w:tr>
      <w:tr w:rsidR="00AB01B9" w:rsidRPr="007D38E0" w14:paraId="4BB02180" w14:textId="77777777" w:rsidTr="00501822">
        <w:tc>
          <w:tcPr>
            <w:tcW w:w="2547" w:type="dxa"/>
          </w:tcPr>
          <w:p w14:paraId="257D674A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Звіряння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поставленої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спожитої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електричної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енергії</w:t>
            </w:r>
            <w:proofErr w:type="spellEnd"/>
          </w:p>
        </w:tc>
        <w:tc>
          <w:tcPr>
            <w:tcW w:w="7087" w:type="dxa"/>
          </w:tcPr>
          <w:p w14:paraId="56F053EE" w14:textId="77777777" w:rsidR="00AB01B9" w:rsidRDefault="00AB01B9" w:rsidP="005018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здійснює зі Споживачем звіряння фактичного обсягу спожитої електричної енергії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вимогу Споживача</w:t>
            </w: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D0A754" w14:textId="77777777" w:rsidR="00AB01B9" w:rsidRPr="007D38E0" w:rsidRDefault="00AB01B9" w:rsidP="005018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>При закритті фактичного обсягу купленої електричної енергії пріоритетною інформацією є обсяг електричної енергії, підтверджений відповідним Оператором системи розподілу/передачі.</w:t>
            </w:r>
          </w:p>
        </w:tc>
      </w:tr>
      <w:tr w:rsidR="00AB01B9" w:rsidRPr="00181BE0" w14:paraId="27178A95" w14:textId="77777777" w:rsidTr="00501822">
        <w:trPr>
          <w:trHeight w:val="2189"/>
        </w:trPr>
        <w:tc>
          <w:tcPr>
            <w:tcW w:w="2547" w:type="dxa"/>
          </w:tcPr>
          <w:p w14:paraId="3F01F920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Розмір пені за порушення</w:t>
            </w:r>
          </w:p>
          <w:p w14:paraId="49BF215B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строку оплати або штраф</w:t>
            </w:r>
          </w:p>
        </w:tc>
        <w:tc>
          <w:tcPr>
            <w:tcW w:w="7087" w:type="dxa"/>
          </w:tcPr>
          <w:p w14:paraId="446F8D01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порушення термінів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розрахунків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Постачальник має право нарахувати Споживачу пеню у розмірі подвійн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обліков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НБУ за кожен день прострочення платежу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також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3% річних від суми боргу за кожен день прострочення платежу та інфляційні нарахування. </w:t>
            </w:r>
          </w:p>
          <w:p w14:paraId="06813D41" w14:textId="77777777" w:rsidR="00AB01B9" w:rsidRPr="00181BE0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 сплати неустойки складає 5 календарних днів з дня отримання вимоги про сплату від Постачальника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електронну пошту Споживача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B01B9" w:rsidRPr="00514354" w14:paraId="74455C13" w14:textId="77777777" w:rsidTr="00501822">
        <w:tc>
          <w:tcPr>
            <w:tcW w:w="2547" w:type="dxa"/>
          </w:tcPr>
          <w:p w14:paraId="4D2C30CC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Урахування пільг, субсидій</w:t>
            </w:r>
          </w:p>
        </w:tc>
        <w:tc>
          <w:tcPr>
            <w:tcW w:w="7087" w:type="dxa"/>
          </w:tcPr>
          <w:p w14:paraId="3358E491" w14:textId="77777777" w:rsidR="00AB01B9" w:rsidRPr="00514354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здійснюється</w:t>
            </w:r>
          </w:p>
        </w:tc>
      </w:tr>
      <w:tr w:rsidR="00AB01B9" w:rsidRPr="002672FB" w14:paraId="3FF7999C" w14:textId="77777777" w:rsidTr="00501822">
        <w:trPr>
          <w:trHeight w:val="70"/>
        </w:trPr>
        <w:tc>
          <w:tcPr>
            <w:tcW w:w="2547" w:type="dxa"/>
          </w:tcPr>
          <w:p w14:paraId="23EA3718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Термін дії договору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порядок його розірвання</w:t>
            </w:r>
          </w:p>
        </w:tc>
        <w:tc>
          <w:tcPr>
            <w:tcW w:w="7087" w:type="dxa"/>
          </w:tcPr>
          <w:p w14:paraId="6B5066A9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Договір про постачання електричної енергії Споживачу набирає чинності з дати, вказаної у Заяві-приєд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нанні, та діє до «__» _______ 202_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оновленими умовами, вказаними у Цій Комерційній Пропозиції (у редакції станом на __ _______ 202_ р.), що вступають в силу з _ ______ 202_ року,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а в частині розрахунків (в </w:t>
            </w:r>
            <w:proofErr w:type="spellStart"/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. повної оплати заборгованості, включаючи нарахування пені та штрафні санкції)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оговір діє до повного їх виконання.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 Договору може бути продовжена шляхом підписання Комерційної пропозиції у новій редакції. </w:t>
            </w:r>
          </w:p>
          <w:p w14:paraId="067F6486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має право в односторонньому порядку розірвати Договір достроково, повідомивши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про це письмово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до передбачуваної дати розірвання (припинення) договору, у випадках якщо: </w:t>
            </w:r>
          </w:p>
          <w:p w14:paraId="6040175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прострочив оплату за постачання електричної енергії згідно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за умови,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остачальник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направив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попередження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про можливе розірвання цього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оговору; </w:t>
            </w:r>
          </w:p>
          <w:p w14:paraId="15CD047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іншим чином суттєво порушив умови цього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оговору, і не вжив заходів щодо усунення такого порушення в строк, що становить 10 (десять) робочих днів. </w:t>
            </w:r>
          </w:p>
          <w:p w14:paraId="7531B746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дії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 в такому разі здійснюється в односторонньому порядку, без необхідності отримання згоди на це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, через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з моменту направлення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Повідомлення про припинення договору у зв`язку з обставинами, зазначеними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цьому пункті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Комерційної пропозиції. </w:t>
            </w:r>
          </w:p>
          <w:p w14:paraId="0F50FB68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До передбачуваної дати розірвання (припинення)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Постачальник повідомляє про це відповідного Оператора системи та АКО. Дія цього Договору також припиняється у наступних випадках: анулювання ліцензії Постачальника на постачання, банкрутства або припинення господарської діяльності Постачальника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C98BBD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Дія цього Договору також припиняється у випадку отримання документально підтверджених відомостей зміни власника (користувача) об'єкта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Споживача.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кщо інше не буде узгоджено додатково Сторонами, припинення дії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оговору в такому разі, здійснюється в односторонньому порядку через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з моменту направлення Постачальником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Повідомлення про припинення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 у зв`язку з отриманням Постачальником документально підтверджених відомостей про зміну власника Об`єкту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, або нового власника (користувача) Об`єкту.</w:t>
            </w:r>
          </w:p>
          <w:p w14:paraId="3F02AC06" w14:textId="77777777" w:rsidR="00AB01B9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Дія цього Договору також припиняється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випадку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Тимчасової окупації територій, на якій знаходяться об’єкти Споживача, - з дати такої окупації, без повідомлення Постачальником Споживача.</w:t>
            </w:r>
          </w:p>
          <w:p w14:paraId="648E3E44" w14:textId="77777777" w:rsidR="00AB01B9" w:rsidRPr="002672FB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будь-якому випадку дострокове розірвання Договору з ініціативи Постачальника здійснюється відповідно до вимог та обмежень чинного на момент такого дострокового розірвання Договору законодавства.</w:t>
            </w:r>
          </w:p>
        </w:tc>
      </w:tr>
      <w:tr w:rsidR="00AB01B9" w:rsidRPr="002672FB" w14:paraId="34928EDA" w14:textId="77777777" w:rsidTr="00501822">
        <w:trPr>
          <w:trHeight w:val="70"/>
        </w:trPr>
        <w:tc>
          <w:tcPr>
            <w:tcW w:w="2547" w:type="dxa"/>
          </w:tcPr>
          <w:p w14:paraId="18CCC686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Штрафні санкції/фінансова компенсація за дострокове припинення договору Споживачем </w:t>
            </w:r>
          </w:p>
        </w:tc>
        <w:tc>
          <w:tcPr>
            <w:tcW w:w="7087" w:type="dxa"/>
          </w:tcPr>
          <w:p w14:paraId="02E8B5C9" w14:textId="77777777" w:rsidR="00AB01B9" w:rsidRPr="002672FB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У разі дострокового припинення (розірвання) Договору про постачання електричної енергії за ініціативою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 останній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зобов'язаний сплатити Постачальнику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його вимогу 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штраф у розмірі вартості електричної енергії, замовленої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як прогнозований договірний обсяг споживання в місяці, в якому Постачальником було отримано повідомлення про дострокове припинення (розірвання) договору. Прогнозований договірний обсяг споживання визначається відповідно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наданої Споживачем 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Заявки на закупівлю електричної енергії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погодинними прогнозними обсягами споживання електричної енергії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. Штраф сплачується в тому випадку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коли повідомлення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про дострокове припинення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оговору здійснено пізніше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ніж за 21 календарний день до передбачуваної дати дострокового припинення терміну (строку) дії чинного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оговору. У випадку припинення (розірвання)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оговору сторони домовились, що у разі звернення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щодо повернення йому переплати, яка виникла за цим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остачальник зобов’язаний повернути суму переплачених коштів не пізніше, ніж протягом 6 тижнів.</w:t>
            </w:r>
          </w:p>
        </w:tc>
      </w:tr>
      <w:tr w:rsidR="00AB01B9" w:rsidRPr="00514354" w14:paraId="403965AE" w14:textId="77777777" w:rsidTr="00501822">
        <w:trPr>
          <w:trHeight w:val="70"/>
        </w:trPr>
        <w:tc>
          <w:tcPr>
            <w:tcW w:w="2547" w:type="dxa"/>
          </w:tcPr>
          <w:p w14:paraId="757F08D3" w14:textId="77777777" w:rsidR="00AB01B9" w:rsidRPr="00E73FE7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недотриманя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електропостачальником комерційної якості надання послуг:</w:t>
            </w:r>
          </w:p>
        </w:tc>
        <w:tc>
          <w:tcPr>
            <w:tcW w:w="7087" w:type="dxa"/>
          </w:tcPr>
          <w:p w14:paraId="2582905F" w14:textId="77777777" w:rsidR="00AB01B9" w:rsidRPr="00A77C87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Здійснюється згідно норм чинного законодавства України.</w:t>
            </w:r>
          </w:p>
          <w:p w14:paraId="1CE960F5" w14:textId="77777777" w:rsidR="00AB01B9" w:rsidRPr="00514354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1B9" w:rsidRPr="00514354" w14:paraId="68B31BE9" w14:textId="77777777" w:rsidTr="00501822">
        <w:trPr>
          <w:trHeight w:val="70"/>
        </w:trPr>
        <w:tc>
          <w:tcPr>
            <w:tcW w:w="2547" w:type="dxa"/>
          </w:tcPr>
          <w:p w14:paraId="74FE9368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Інші умови</w:t>
            </w:r>
          </w:p>
        </w:tc>
        <w:tc>
          <w:tcPr>
            <w:tcW w:w="7087" w:type="dxa"/>
          </w:tcPr>
          <w:p w14:paraId="6569FCC2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платіжного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будь-яким з наступних способів: через особистий кабінет; електронною поштою; іншим способом. </w:t>
            </w:r>
          </w:p>
          <w:p w14:paraId="2E12819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Про зміну будь-яких умов Договору Постачальник інформує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Споживача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одним з наступних способів: оприлюднення на офіційному веб-сайті; через особистий кабінет; засобами електронного зв’язку на електронну адресу. </w:t>
            </w:r>
          </w:p>
          <w:p w14:paraId="1702FD10" w14:textId="5FC6C544" w:rsidR="00AB01B9" w:rsidRPr="00514354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має можливість ознайомитись з формою Договору про постачання електричної енергії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додатками до договору на </w:t>
            </w:r>
            <w:r w:rsidRPr="0014221E">
              <w:rPr>
                <w:rFonts w:ascii="Times New Roman" w:hAnsi="Times New Roman" w:cs="Times New Roman"/>
                <w:sz w:val="24"/>
                <w:szCs w:val="24"/>
              </w:rPr>
              <w:t xml:space="preserve">офіційному сайті </w:t>
            </w:r>
            <w:hyperlink r:id="rId8" w:history="1">
              <w:r w:rsidR="00696F35" w:rsidRPr="000415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696F35" w:rsidRPr="0004158D">
                <w:rPr>
                  <w:rStyle w:val="a5"/>
                  <w:rFonts w:ascii="Times New Roman" w:hAnsi="Times New Roman" w:cs="Times New Roman"/>
                  <w:sz w:val="24"/>
                  <w:szCs w:val="24"/>
                  <w:highlight w:val="yellow"/>
                </w:rPr>
                <w:t>___________</w:t>
              </w:r>
            </w:hyperlink>
            <w:r w:rsidRPr="0014221E">
              <w:rPr>
                <w:rFonts w:ascii="Times New Roman" w:hAnsi="Times New Roman" w:cs="Times New Roman"/>
                <w:sz w:val="24"/>
                <w:szCs w:val="24"/>
              </w:rPr>
              <w:t xml:space="preserve">. Постачальник зобов’язується надавати Споживачу вільний доступ до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безпосередньо пов’язаної з виконанням укладених з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>оговорів та здійсненням комерційних розрахунків, або будь-якої іншої інформації, пов’язаної з постачанням йому електричної енергії, та сподівається на плідну подальшу співпрацю</w:t>
            </w:r>
            <w:r>
              <w:t>.</w:t>
            </w:r>
          </w:p>
        </w:tc>
      </w:tr>
    </w:tbl>
    <w:p w14:paraId="65209F1C" w14:textId="77777777" w:rsidR="00AB01B9" w:rsidRDefault="00AB01B9" w:rsidP="00B47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86549" w14:textId="77777777" w:rsidR="00CB4D5C" w:rsidRPr="00181BE0" w:rsidRDefault="00CB4D5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34"/>
        <w:gridCol w:w="4814"/>
      </w:tblGrid>
      <w:tr w:rsidR="00B479F9" w:rsidRPr="00181BE0" w14:paraId="37B0BD81" w14:textId="77777777" w:rsidTr="00696F35">
        <w:trPr>
          <w:trHeight w:val="107"/>
        </w:trPr>
        <w:tc>
          <w:tcPr>
            <w:tcW w:w="5534" w:type="dxa"/>
          </w:tcPr>
          <w:p w14:paraId="5D797FE0" w14:textId="4BA2C614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Постачальник: </w:t>
            </w:r>
          </w:p>
        </w:tc>
        <w:tc>
          <w:tcPr>
            <w:tcW w:w="4814" w:type="dxa"/>
          </w:tcPr>
          <w:p w14:paraId="192B92F0" w14:textId="3E95C4C8" w:rsidR="00B479F9" w:rsidRPr="00181BE0" w:rsidRDefault="00B479F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Споживач: </w:t>
            </w:r>
          </w:p>
        </w:tc>
      </w:tr>
      <w:tr w:rsidR="00B479F9" w:rsidRPr="00181BE0" w14:paraId="70B97495" w14:textId="77777777" w:rsidTr="00696F35">
        <w:trPr>
          <w:trHeight w:val="1801"/>
        </w:trPr>
        <w:tc>
          <w:tcPr>
            <w:tcW w:w="5534" w:type="dxa"/>
          </w:tcPr>
          <w:p w14:paraId="7FB4EABF" w14:textId="77777777" w:rsidR="00B479F9" w:rsidRPr="009B323E" w:rsidRDefault="00B479F9" w:rsidP="00B47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c"/>
              <w:tblW w:w="512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126"/>
            </w:tblGrid>
            <w:tr w:rsidR="00B479F9" w:rsidRPr="009B323E" w14:paraId="27B7B5F3" w14:textId="77777777" w:rsidTr="00696F35">
              <w:trPr>
                <w:trHeight w:val="1801"/>
              </w:trPr>
              <w:tc>
                <w:tcPr>
                  <w:tcW w:w="5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EAE67" w14:textId="3403636C" w:rsidR="00B479F9" w:rsidRPr="009B323E" w:rsidRDefault="00B479F9" w:rsidP="00696F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ТОВ «</w:t>
                  </w:r>
                  <w:r w:rsidR="00696F35" w:rsidRPr="00696F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ЕНЕРГЕТИЧНА МЕРЕЖА УКРАЇНИ</w:t>
                  </w:r>
                  <w:r w:rsidRPr="009B3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14:paraId="1495796A" w14:textId="7795466D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Адреса:</w:t>
                  </w:r>
                  <w:r w:rsidR="00696F35" w:rsidRP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Україна</w:t>
                  </w:r>
                  <w:proofErr w:type="spellEnd"/>
                  <w:r w:rsidR="00696F35" w:rsidRP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місто Київ, вулиця Дорошенка Дмитра, будинок, 12, офіс, 414</w:t>
                  </w:r>
                </w:p>
                <w:p w14:paraId="455FA2BC" w14:textId="3073889B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Адреса для листування: </w:t>
                  </w:r>
                  <w:r w:rsidR="00696F35" w:rsidRP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01042, Україна, місто Київ, вулиця Дорошенка Дмитра, будинок, 12, офіс, 414</w:t>
                  </w:r>
                </w:p>
                <w:p w14:paraId="00F2EE3A" w14:textId="0B0F2A3A" w:rsidR="00B479F9" w:rsidRPr="00696F35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Код ЄДРПОУ</w:t>
                  </w:r>
                  <w:r w:rsid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696F35">
                    <w:t xml:space="preserve"> </w:t>
                  </w:r>
                  <w:r w:rsidR="00696F35" w:rsidRP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45809631</w:t>
                  </w:r>
                </w:p>
                <w:p w14:paraId="02A9D814" w14:textId="5704EAE2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ІПН</w:t>
                  </w:r>
                  <w:r w:rsid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14:paraId="48D322CD" w14:textId="2D4AB0E0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ЕІС № </w:t>
                  </w: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62Х</w:t>
                  </w:r>
                </w:p>
                <w:p w14:paraId="66EAE5E7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Поточний рахунок зі спеціальним режимом використання:</w:t>
                  </w:r>
                </w:p>
                <w:p w14:paraId="0607C857" w14:textId="2AA394A7" w:rsidR="00B479F9" w:rsidRPr="009B323E" w:rsidRDefault="00B479F9" w:rsidP="00CF1B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IBAN </w:t>
                  </w:r>
                </w:p>
                <w:p w14:paraId="5DA766B7" w14:textId="24AD80AE" w:rsidR="00696F35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Тел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.: </w:t>
                  </w:r>
                  <w:r w:rsidR="00696F35" w:rsidRPr="00696F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+ 380 50 874 37 35</w:t>
                  </w:r>
                </w:p>
                <w:p w14:paraId="7B0A47F7" w14:textId="73E2C4DE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Офіційний сайт: </w:t>
                  </w:r>
                </w:p>
                <w:p w14:paraId="5477D407" w14:textId="53699310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</w:t>
                  </w:r>
                  <w:proofErr w:type="spellStart"/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696F35" w:rsidRPr="00696F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info@EM-UA.com</w:t>
                  </w:r>
                </w:p>
                <w:p w14:paraId="140DEFC8" w14:textId="7E276DB8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Платник податку на прибуток на загальних підставах</w:t>
                  </w:r>
                </w:p>
                <w:p w14:paraId="75B479F6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479F9" w:rsidRPr="009B323E" w14:paraId="4526C07B" w14:textId="77777777" w:rsidTr="00696F35">
              <w:trPr>
                <w:trHeight w:val="107"/>
              </w:trPr>
              <w:tc>
                <w:tcPr>
                  <w:tcW w:w="5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BEE30" w14:textId="77777777" w:rsidR="00B479F9" w:rsidRPr="009B323E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406DD316" w14:textId="018AA8C2" w:rsidR="00B479F9" w:rsidRDefault="00696F35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</w:t>
                  </w:r>
                  <w:r w:rsidR="00B479F9" w:rsidRPr="009B323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иректор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_</w:t>
                  </w:r>
                  <w:bookmarkStart w:id="1" w:name="_GoBack"/>
                  <w:bookmarkEnd w:id="1"/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____________Віктор ДЗИГАР</w:t>
                  </w:r>
                </w:p>
                <w:p w14:paraId="50721F47" w14:textId="13D9EEC9" w:rsidR="00696F35" w:rsidRPr="009B323E" w:rsidRDefault="00696F35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F964197" w14:textId="77777777" w:rsidR="00B479F9" w:rsidRPr="009B323E" w:rsidRDefault="00B479F9" w:rsidP="00B479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7599E1E" w14:textId="7285F82B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_________________ </w:t>
            </w:r>
          </w:p>
          <w:p w14:paraId="4413CF39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Місцезнаходження: </w:t>
            </w:r>
          </w:p>
          <w:p w14:paraId="47018DF5" w14:textId="188E8328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Поштова</w:t>
            </w: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 адреса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21AFB816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Банківські реквізити: </w:t>
            </w:r>
          </w:p>
          <w:p w14:paraId="6D35F3CA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п/р № _____________ </w:t>
            </w:r>
          </w:p>
          <w:p w14:paraId="49D67761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_________________ </w:t>
            </w:r>
          </w:p>
          <w:p w14:paraId="43AEACC3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МФО _______ </w:t>
            </w:r>
          </w:p>
          <w:p w14:paraId="1F269D98" w14:textId="2AB4799A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Код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за </w:t>
            </w: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ЄДРПОУ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_________ </w:t>
            </w:r>
          </w:p>
          <w:p w14:paraId="27788126" w14:textId="121CB846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proofErr w:type="spellStart"/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>Тел</w:t>
            </w:r>
            <w:proofErr w:type="spellEnd"/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. </w:t>
            </w:r>
          </w:p>
          <w:p w14:paraId="54FF59BB" w14:textId="1F1E7F1C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E-</w:t>
            </w:r>
            <w:proofErr w:type="spellStart"/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mail</w:t>
            </w:r>
            <w:proofErr w:type="spellEnd"/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: __________________ </w:t>
            </w:r>
          </w:p>
          <w:p w14:paraId="63224D59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FE372F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497D678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00BB5FB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C50FF60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61F1A0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7F4FE2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</w:t>
            </w:r>
          </w:p>
          <w:p w14:paraId="0AB8B8F5" w14:textId="77777777" w:rsidR="00AB01B9" w:rsidRDefault="00B479F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</w:t>
            </w:r>
          </w:p>
          <w:p w14:paraId="632E0BAF" w14:textId="77777777" w:rsidR="00AB01B9" w:rsidRDefault="00AB01B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999A4D5" w14:textId="77777777" w:rsidR="00AB01B9" w:rsidRDefault="00AB01B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E61B7E" w14:textId="78832119" w:rsidR="00B479F9" w:rsidRPr="00BD4B2B" w:rsidRDefault="00B479F9" w:rsidP="00AB0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Директор_________________</w:t>
            </w:r>
          </w:p>
        </w:tc>
      </w:tr>
    </w:tbl>
    <w:p w14:paraId="15BA6E5E" w14:textId="77777777" w:rsidR="00CB4D5C" w:rsidRDefault="00CB4D5C" w:rsidP="00A56644"/>
    <w:sectPr w:rsidR="00CB4D5C">
      <w:headerReference w:type="default" r:id="rId9"/>
      <w:footerReference w:type="default" r:id="rId10"/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F3620" w14:textId="77777777" w:rsidR="00344499" w:rsidRDefault="00344499" w:rsidP="009C70B3">
      <w:pPr>
        <w:spacing w:after="0" w:line="240" w:lineRule="auto"/>
      </w:pPr>
      <w:r>
        <w:separator/>
      </w:r>
    </w:p>
  </w:endnote>
  <w:endnote w:type="continuationSeparator" w:id="0">
    <w:p w14:paraId="6CF4CE23" w14:textId="77777777" w:rsidR="00344499" w:rsidRDefault="00344499" w:rsidP="009C70B3">
      <w:pPr>
        <w:spacing w:after="0" w:line="240" w:lineRule="auto"/>
      </w:pPr>
      <w:r>
        <w:continuationSeparator/>
      </w:r>
    </w:p>
  </w:endnote>
  <w:endnote w:type="continuationNotice" w:id="1">
    <w:p w14:paraId="20A3A94B" w14:textId="77777777" w:rsidR="00344499" w:rsidRDefault="00344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F556" w14:textId="77777777" w:rsidR="00AB2DE5" w:rsidRDefault="00AB2DE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165C" w14:textId="77777777" w:rsidR="00344499" w:rsidRDefault="00344499" w:rsidP="009C70B3">
      <w:pPr>
        <w:spacing w:after="0" w:line="240" w:lineRule="auto"/>
      </w:pPr>
      <w:r>
        <w:separator/>
      </w:r>
    </w:p>
  </w:footnote>
  <w:footnote w:type="continuationSeparator" w:id="0">
    <w:p w14:paraId="30B7910D" w14:textId="77777777" w:rsidR="00344499" w:rsidRDefault="00344499" w:rsidP="009C70B3">
      <w:pPr>
        <w:spacing w:after="0" w:line="240" w:lineRule="auto"/>
      </w:pPr>
      <w:r>
        <w:continuationSeparator/>
      </w:r>
    </w:p>
  </w:footnote>
  <w:footnote w:type="continuationNotice" w:id="1">
    <w:p w14:paraId="15CA8891" w14:textId="77777777" w:rsidR="00344499" w:rsidRDefault="003444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BEE8" w14:textId="77777777" w:rsidR="00AA5F57" w:rsidRDefault="00AA5F5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3A41"/>
    <w:multiLevelType w:val="hybridMultilevel"/>
    <w:tmpl w:val="E5B04358"/>
    <w:lvl w:ilvl="0" w:tplc="041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41A50679"/>
    <w:multiLevelType w:val="hybridMultilevel"/>
    <w:tmpl w:val="62862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801E8"/>
    <w:multiLevelType w:val="multilevel"/>
    <w:tmpl w:val="B64ADF54"/>
    <w:lvl w:ilvl="0">
      <w:start w:val="5"/>
      <w:numFmt w:val="bullet"/>
      <w:lvlText w:val="-"/>
      <w:lvlJc w:val="left"/>
      <w:pPr>
        <w:ind w:left="47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5C"/>
    <w:rsid w:val="00010A03"/>
    <w:rsid w:val="00041766"/>
    <w:rsid w:val="00082133"/>
    <w:rsid w:val="000D01A7"/>
    <w:rsid w:val="000F1657"/>
    <w:rsid w:val="000F5835"/>
    <w:rsid w:val="00102DCA"/>
    <w:rsid w:val="00111656"/>
    <w:rsid w:val="0014221E"/>
    <w:rsid w:val="0014532A"/>
    <w:rsid w:val="00163ED0"/>
    <w:rsid w:val="0016734C"/>
    <w:rsid w:val="00167BA3"/>
    <w:rsid w:val="00181BE0"/>
    <w:rsid w:val="00186969"/>
    <w:rsid w:val="00210122"/>
    <w:rsid w:val="002320B0"/>
    <w:rsid w:val="0024177E"/>
    <w:rsid w:val="002672FB"/>
    <w:rsid w:val="00274F6D"/>
    <w:rsid w:val="0029442B"/>
    <w:rsid w:val="002C1A6E"/>
    <w:rsid w:val="002C3FE1"/>
    <w:rsid w:val="002F197F"/>
    <w:rsid w:val="00344499"/>
    <w:rsid w:val="00353E3E"/>
    <w:rsid w:val="003D50DB"/>
    <w:rsid w:val="003E72F2"/>
    <w:rsid w:val="004133ED"/>
    <w:rsid w:val="00414E4B"/>
    <w:rsid w:val="00423BB0"/>
    <w:rsid w:val="0046064B"/>
    <w:rsid w:val="004766D7"/>
    <w:rsid w:val="004905BE"/>
    <w:rsid w:val="00497A70"/>
    <w:rsid w:val="004B18C8"/>
    <w:rsid w:val="004B7865"/>
    <w:rsid w:val="004E667D"/>
    <w:rsid w:val="00514354"/>
    <w:rsid w:val="00574AB6"/>
    <w:rsid w:val="005F478E"/>
    <w:rsid w:val="00630725"/>
    <w:rsid w:val="00656D49"/>
    <w:rsid w:val="00667638"/>
    <w:rsid w:val="00696F35"/>
    <w:rsid w:val="00697DEB"/>
    <w:rsid w:val="006A7BEE"/>
    <w:rsid w:val="00707FEB"/>
    <w:rsid w:val="00721C88"/>
    <w:rsid w:val="00790AC5"/>
    <w:rsid w:val="00796CCC"/>
    <w:rsid w:val="007C46B5"/>
    <w:rsid w:val="007D38E0"/>
    <w:rsid w:val="007E43A0"/>
    <w:rsid w:val="00887921"/>
    <w:rsid w:val="00887BE1"/>
    <w:rsid w:val="008A1695"/>
    <w:rsid w:val="00954569"/>
    <w:rsid w:val="009701E5"/>
    <w:rsid w:val="009776A7"/>
    <w:rsid w:val="009B323E"/>
    <w:rsid w:val="009B611E"/>
    <w:rsid w:val="009B7AB6"/>
    <w:rsid w:val="009C70B3"/>
    <w:rsid w:val="009D3A3D"/>
    <w:rsid w:val="009D4DA8"/>
    <w:rsid w:val="00A03A2B"/>
    <w:rsid w:val="00A56644"/>
    <w:rsid w:val="00A6151C"/>
    <w:rsid w:val="00A77C87"/>
    <w:rsid w:val="00AA5F57"/>
    <w:rsid w:val="00AB01B9"/>
    <w:rsid w:val="00AB2DE5"/>
    <w:rsid w:val="00AC5C13"/>
    <w:rsid w:val="00AF608C"/>
    <w:rsid w:val="00B05FAE"/>
    <w:rsid w:val="00B168D0"/>
    <w:rsid w:val="00B45D4B"/>
    <w:rsid w:val="00B479F9"/>
    <w:rsid w:val="00B700F7"/>
    <w:rsid w:val="00BA629A"/>
    <w:rsid w:val="00BC7270"/>
    <w:rsid w:val="00BD4B2B"/>
    <w:rsid w:val="00BF35C6"/>
    <w:rsid w:val="00BF5A18"/>
    <w:rsid w:val="00C06D53"/>
    <w:rsid w:val="00C20A37"/>
    <w:rsid w:val="00C23145"/>
    <w:rsid w:val="00C3501E"/>
    <w:rsid w:val="00C44DFF"/>
    <w:rsid w:val="00C8307C"/>
    <w:rsid w:val="00C91900"/>
    <w:rsid w:val="00CB4D5C"/>
    <w:rsid w:val="00CC3C69"/>
    <w:rsid w:val="00CE1C59"/>
    <w:rsid w:val="00CE23EA"/>
    <w:rsid w:val="00CF1B48"/>
    <w:rsid w:val="00D449A2"/>
    <w:rsid w:val="00D52383"/>
    <w:rsid w:val="00D70090"/>
    <w:rsid w:val="00D8356D"/>
    <w:rsid w:val="00D83F67"/>
    <w:rsid w:val="00DA3957"/>
    <w:rsid w:val="00DB22EB"/>
    <w:rsid w:val="00DE6EB3"/>
    <w:rsid w:val="00DF18F9"/>
    <w:rsid w:val="00DF1D66"/>
    <w:rsid w:val="00E14B4D"/>
    <w:rsid w:val="00E56235"/>
    <w:rsid w:val="00E57C08"/>
    <w:rsid w:val="00E72EF3"/>
    <w:rsid w:val="00E73FE7"/>
    <w:rsid w:val="00EE2326"/>
    <w:rsid w:val="00F14282"/>
    <w:rsid w:val="00F173B5"/>
    <w:rsid w:val="00F27A8A"/>
    <w:rsid w:val="00F46AE6"/>
    <w:rsid w:val="00F5471C"/>
    <w:rsid w:val="00F8381C"/>
    <w:rsid w:val="00FD02D4"/>
    <w:rsid w:val="00FD1372"/>
    <w:rsid w:val="00FD2807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84E5"/>
  <w15:docId w15:val="{10FFEDA4-74D5-4C01-95EA-238B28F1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F1125"/>
    <w:pPr>
      <w:widowControl w:val="0"/>
      <w:autoSpaceDE w:val="0"/>
      <w:autoSpaceDN w:val="0"/>
      <w:spacing w:after="0" w:line="240" w:lineRule="auto"/>
      <w:ind w:left="111"/>
    </w:pPr>
    <w:rPr>
      <w:rFonts w:cs="Times New Roman"/>
    </w:rPr>
  </w:style>
  <w:style w:type="character" w:styleId="a5">
    <w:name w:val="Hyperlink"/>
    <w:basedOn w:val="a0"/>
    <w:uiPriority w:val="99"/>
    <w:unhideWhenUsed/>
    <w:rsid w:val="003F11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125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7979D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4C0"/>
    <w:pPr>
      <w:ind w:left="720"/>
      <w:contextualSpacing/>
    </w:pPr>
  </w:style>
  <w:style w:type="character" w:customStyle="1" w:styleId="m2311171088511734802xfm81735160">
    <w:name w:val="m_2311171088511734802xfm_81735160"/>
    <w:basedOn w:val="a0"/>
    <w:rsid w:val="008554C0"/>
  </w:style>
  <w:style w:type="character" w:customStyle="1" w:styleId="30">
    <w:name w:val="Заголовок 3 Знак"/>
    <w:basedOn w:val="a0"/>
    <w:link w:val="3"/>
    <w:uiPriority w:val="9"/>
    <w:semiHidden/>
    <w:rsid w:val="00AC028E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paragraph" w:styleId="HTML">
    <w:name w:val="HTML Preformatted"/>
    <w:basedOn w:val="a"/>
    <w:link w:val="HTML0"/>
    <w:unhideWhenUsed/>
    <w:rsid w:val="00AC0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028E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Default">
    <w:name w:val="Default"/>
    <w:rsid w:val="00AC02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go">
    <w:name w:val="go"/>
    <w:basedOn w:val="a0"/>
    <w:rsid w:val="00AC028E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21C8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1C8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1C8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1C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1C88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C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C70B3"/>
  </w:style>
  <w:style w:type="paragraph" w:styleId="af4">
    <w:name w:val="footer"/>
    <w:basedOn w:val="a"/>
    <w:link w:val="af5"/>
    <w:uiPriority w:val="99"/>
    <w:unhideWhenUsed/>
    <w:rsid w:val="009C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C70B3"/>
  </w:style>
  <w:style w:type="paragraph" w:styleId="af6">
    <w:name w:val="Revision"/>
    <w:hidden/>
    <w:uiPriority w:val="99"/>
    <w:semiHidden/>
    <w:rsid w:val="00A77C87"/>
    <w:pPr>
      <w:spacing w:after="0" w:line="240" w:lineRule="auto"/>
    </w:pPr>
  </w:style>
  <w:style w:type="character" w:customStyle="1" w:styleId="11">
    <w:name w:val="Незакрита згадка1"/>
    <w:basedOn w:val="a0"/>
    <w:uiPriority w:val="99"/>
    <w:semiHidden/>
    <w:unhideWhenUsed/>
    <w:rsid w:val="00AA5F5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69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ZfxhCnlhaGeELti8bN0F+EWzCw==">AMUW2mU3xTNz3qC3esBAIbD+gyQtcOFViO8G/dJZlG6D5RrH9VAYySE/56b345FYjvCVpK3tC0XpyL5IELE/NxIpun0X+ABk3pZ+E6HjDAgUsv342PwlbpyEaMTJFlELp/gKfAWvC5a7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8436</Words>
  <Characters>4810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Віктор.М</cp:lastModifiedBy>
  <cp:revision>4</cp:revision>
  <cp:lastPrinted>2023-12-07T12:46:00Z</cp:lastPrinted>
  <dcterms:created xsi:type="dcterms:W3CDTF">2024-06-24T07:18:00Z</dcterms:created>
  <dcterms:modified xsi:type="dcterms:W3CDTF">2025-06-25T07:41:00Z</dcterms:modified>
</cp:coreProperties>
</file>